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3E" w:rsidRDefault="002D473A" w:rsidP="004E2CD8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:rsidR="0089643E" w:rsidRDefault="0089643E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907BFA" w:rsidRPr="00907BFA" w:rsidRDefault="00907BFA" w:rsidP="00907BFA">
      <w:pPr>
        <w:widowControl w:val="0"/>
        <w:spacing w:after="200" w:line="276" w:lineRule="auto"/>
        <w:ind w:left="708"/>
        <w:contextualSpacing/>
        <w:rPr>
          <w:rFonts w:ascii="Verdana" w:eastAsia="Calibri" w:hAnsi="Verdana" w:cs="Calibri"/>
          <w:b/>
          <w:sz w:val="24"/>
          <w:szCs w:val="24"/>
          <w:u w:val="single"/>
        </w:rPr>
      </w:pPr>
      <w:r w:rsidRPr="00907BFA">
        <w:rPr>
          <w:rFonts w:ascii="Verdana" w:eastAsia="Calibri" w:hAnsi="Verdana" w:cs="Calibri"/>
          <w:b/>
          <w:sz w:val="24"/>
          <w:szCs w:val="24"/>
          <w:u w:val="single"/>
        </w:rPr>
        <w:t>ALLEGATO B</w:t>
      </w:r>
    </w:p>
    <w:p w:rsidR="00907BFA" w:rsidRDefault="00907BFA" w:rsidP="00907BFA">
      <w:pPr>
        <w:widowControl w:val="0"/>
        <w:spacing w:after="200" w:line="276" w:lineRule="auto"/>
        <w:ind w:left="708"/>
        <w:contextualSpacing/>
        <w:jc w:val="center"/>
        <w:rPr>
          <w:rFonts w:ascii="Verdana" w:eastAsia="Calibri" w:hAnsi="Verdana" w:cs="Calibri"/>
          <w:b/>
          <w:sz w:val="24"/>
          <w:szCs w:val="24"/>
        </w:rPr>
      </w:pPr>
      <w:r w:rsidRPr="00F111AA">
        <w:rPr>
          <w:rFonts w:ascii="Verdana" w:eastAsia="Calibri" w:hAnsi="Verdana" w:cs="Calibri"/>
          <w:b/>
          <w:sz w:val="24"/>
          <w:szCs w:val="24"/>
        </w:rPr>
        <w:t xml:space="preserve">RUOLO </w:t>
      </w:r>
      <w:proofErr w:type="spellStart"/>
      <w:r w:rsidRPr="00F111AA">
        <w:rPr>
          <w:rFonts w:ascii="Verdana" w:eastAsia="Calibri" w:hAnsi="Verdana" w:cs="Calibri"/>
          <w:b/>
          <w:sz w:val="24"/>
          <w:szCs w:val="24"/>
        </w:rPr>
        <w:t>DI</w:t>
      </w:r>
      <w:proofErr w:type="spellEnd"/>
      <w:r w:rsidRPr="00F111AA">
        <w:rPr>
          <w:rFonts w:ascii="Verdana" w:eastAsia="Calibri" w:hAnsi="Verdana" w:cs="Calibri"/>
          <w:b/>
          <w:sz w:val="24"/>
          <w:szCs w:val="24"/>
        </w:rPr>
        <w:t xml:space="preserve"> ESPERTO FORMATORE</w:t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216C59" w:rsidRPr="003C7575" w:rsidTr="00216C59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9C6982" w:rsidRDefault="00216C59" w:rsidP="00216C59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br w:type="page"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GRIGLIA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VALUTAZIONE DEI TITOLI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ED ESPERIENZE LAVORATIVE 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PER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DOCENTI/ESPERTI FORMATORI PER LINEA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INTERVENTO A - </w:t>
            </w:r>
            <w:r>
              <w:rPr>
                <w:rFonts w:ascii="Verdana" w:eastAsia="Calibri" w:hAnsi="Verdana" w:cs="Calibri"/>
                <w:b/>
                <w:sz w:val="18"/>
                <w:szCs w:val="18"/>
                <w:lang w:eastAsia="en-US"/>
              </w:rPr>
              <w:t xml:space="preserve">Realizzazione di percorsi formativi multilinguismo per alunni </w:t>
            </w:r>
            <w:r>
              <w:rPr>
                <w:rFonts w:ascii="Verdana" w:hAnsi="Verdana"/>
                <w:b/>
                <w:sz w:val="18"/>
                <w:szCs w:val="18"/>
              </w:rPr>
              <w:t>di cui al DM 65/2023</w:t>
            </w:r>
          </w:p>
          <w:p w:rsidR="00216C59" w:rsidRPr="003C7575" w:rsidRDefault="00216C59" w:rsidP="00216C59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Criteri di ammissione: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216C59" w:rsidRDefault="00216C59" w:rsidP="00216C59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docente </w:t>
            </w:r>
            <w:r>
              <w:rPr>
                <w:rFonts w:ascii="Verdana" w:hAnsi="Verdana"/>
                <w:b/>
                <w:sz w:val="18"/>
                <w:szCs w:val="18"/>
              </w:rPr>
              <w:t>di altra Istituzione Scolastica</w:t>
            </w:r>
          </w:p>
          <w:p w:rsidR="00216C59" w:rsidRPr="003C7575" w:rsidRDefault="00216C59" w:rsidP="00216C59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 alternativa essere esperto esterno all’Amministrazione</w:t>
            </w:r>
          </w:p>
          <w:p w:rsidR="00216C59" w:rsidRPr="003C7575" w:rsidRDefault="00216C59" w:rsidP="00216C59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essere in possesso dei requisiti di cui all’articolo 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216C59" w:rsidRPr="003C7575" w:rsidTr="00216C59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216C59" w:rsidRPr="003C7575" w:rsidRDefault="00216C59" w:rsidP="00216C59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216C59" w:rsidRPr="003C7575" w:rsidRDefault="00216C59" w:rsidP="00216C59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216C59" w:rsidRPr="003C7575" w:rsidRDefault="00216C59" w:rsidP="00216C59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216C59" w:rsidRPr="003C7575" w:rsidTr="00216C5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6C59" w:rsidRPr="00EC0C76" w:rsidRDefault="00216C59" w:rsidP="00216C5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Default="00216C59" w:rsidP="00216C59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216C59" w:rsidRPr="00EC0C76" w:rsidRDefault="00216C59" w:rsidP="00216C59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216C59" w:rsidRDefault="00216C59" w:rsidP="00216C59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216C59" w:rsidRPr="00EC0C76" w:rsidRDefault="00216C59" w:rsidP="00216C59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216C59" w:rsidRPr="00EC0C76" w:rsidRDefault="00216C59" w:rsidP="00216C59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</w:t>
            </w:r>
            <w:r>
              <w:rPr>
                <w:rFonts w:ascii="Verdana" w:hAnsi="Verdana"/>
                <w:sz w:val="18"/>
                <w:szCs w:val="18"/>
              </w:rPr>
              <w:t xml:space="preserve"> solo per docenti/esperti madrelingua)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EC0C76" w:rsidRDefault="00216C59" w:rsidP="00216C5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6C59" w:rsidRDefault="00216C59" w:rsidP="00216C59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216C59" w:rsidRPr="004B7E20" w:rsidRDefault="00216C59" w:rsidP="00216C59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216C59" w:rsidRDefault="00216C59" w:rsidP="00216C59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216C59" w:rsidRPr="004B7E20" w:rsidRDefault="00216C59" w:rsidP="00216C59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216C59" w:rsidRDefault="00216C59" w:rsidP="00216C59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216C59" w:rsidRPr="004B7E20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LINGUISTICHE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216C59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C1: 6 punti</w:t>
            </w:r>
          </w:p>
          <w:p w:rsidR="00216C59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C2: 8 punti</w:t>
            </w:r>
          </w:p>
          <w:p w:rsidR="00216C59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Certificazione attestante competenze CLI: 10 punti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per tipologia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24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9D6453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B2. certificazioni per l’insegnamento della lingua inglese (TEFL, CELTA, TKT, DELTA)</w:t>
            </w:r>
          </w:p>
          <w:p w:rsidR="00216C59" w:rsidRPr="00AA1AA8" w:rsidRDefault="00216C59" w:rsidP="00216C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5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Default="00216C59" w:rsidP="0021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Default="00216C59" w:rsidP="00216C59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4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216C59" w:rsidRPr="003C7575" w:rsidRDefault="00216C59" w:rsidP="00216C5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C1.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it-IT"/>
              </w:rPr>
              <w:t>3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EXTRASCOLASTICO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</w:t>
            </w:r>
            <w:r>
              <w:rPr>
                <w:rFonts w:ascii="Verdana" w:hAnsi="Verdana"/>
                <w:b/>
                <w:sz w:val="18"/>
                <w:szCs w:val="18"/>
              </w:rPr>
              <w:t>MPETENZE CERTIFICATE SULL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'</w:t>
            </w:r>
            <w:r>
              <w:rPr>
                <w:rFonts w:ascii="Verdana" w:hAnsi="Verdana"/>
                <w:b/>
                <w:sz w:val="18"/>
                <w:szCs w:val="18"/>
              </w:rPr>
              <w:t>INSEGNAMENTO</w:t>
            </w:r>
          </w:p>
          <w:p w:rsidR="00216C59" w:rsidRPr="003C7575" w:rsidRDefault="00216C59" w:rsidP="00216C5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 METODO CLIL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</w:t>
            </w:r>
            <w:r>
              <w:rPr>
                <w:rFonts w:ascii="Verdana" w:hAnsi="Verdana"/>
                <w:b/>
                <w:sz w:val="18"/>
                <w:szCs w:val="18"/>
              </w:rPr>
              <w:t>/formatore CLIL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59" w:rsidRPr="004B7E20" w:rsidRDefault="00216C59" w:rsidP="00216C59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16C59" w:rsidRPr="003C7575" w:rsidTr="00216C59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85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C59" w:rsidRPr="003C7575" w:rsidRDefault="00216C59" w:rsidP="00216C59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7BFA" w:rsidRPr="00843CC8" w:rsidRDefault="00907BFA" w:rsidP="00907BFA">
      <w:pPr>
        <w:spacing w:line="0" w:lineRule="atLeast"/>
        <w:jc w:val="both"/>
        <w:rPr>
          <w:rFonts w:ascii="Verdana" w:eastAsiaTheme="minorEastAsia" w:hAnsi="Verdana" w:cstheme="minorBidi"/>
          <w:b/>
          <w:sz w:val="18"/>
          <w:szCs w:val="18"/>
          <w:u w:val="single"/>
        </w:rPr>
      </w:pPr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 xml:space="preserve">Nel </w:t>
      </w:r>
      <w:proofErr w:type="spellStart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>C.V.</w:t>
      </w:r>
      <w:proofErr w:type="spellEnd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 xml:space="preserve"> andranno indicate in maniera visibile con un </w:t>
      </w:r>
      <w:proofErr w:type="spellStart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>flag</w:t>
      </w:r>
      <w:proofErr w:type="spellEnd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 xml:space="preserve"> e/o con qualche altro segno distintivo (numero, lettera, pagina o altro) i titoli culturali, le esperienze professionali, etc. che si vorranno far valere come titoli culturali e sevizi valutabili in base alla griglia di valutazione del presente avviso al fine del riconoscimento dei punteggi previsti. Occorre che ci sia rispondenza tra quanto dichiarato nel </w:t>
      </w:r>
      <w:proofErr w:type="spellStart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>C.V.</w:t>
      </w:r>
      <w:proofErr w:type="spellEnd"/>
      <w:r w:rsidRPr="00843CC8">
        <w:rPr>
          <w:rFonts w:ascii="Verdana" w:eastAsiaTheme="minorEastAsia" w:hAnsi="Verdana" w:cstheme="minorBidi"/>
          <w:b/>
          <w:sz w:val="18"/>
          <w:szCs w:val="18"/>
          <w:u w:val="single"/>
        </w:rPr>
        <w:t xml:space="preserve"> e quanto riportato nella griglia di valutazione compilata dal candidato.</w:t>
      </w:r>
    </w:p>
    <w:p w:rsidR="00BC3401" w:rsidRDefault="00BC340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121A4" w:rsidRDefault="000121A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 e data____________</w:t>
      </w:r>
    </w:p>
    <w:p w:rsidR="000121A4" w:rsidRDefault="000121A4" w:rsidP="000121A4">
      <w:pPr>
        <w:autoSpaceDE w:val="0"/>
        <w:spacing w:after="200"/>
        <w:ind w:left="5664" w:firstLine="708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 del Candidato</w:t>
      </w:r>
      <w:r>
        <w:rPr>
          <w:rFonts w:ascii="Arial" w:eastAsiaTheme="minorEastAsia" w:hAnsi="Arial" w:cs="Arial"/>
          <w:sz w:val="18"/>
          <w:szCs w:val="18"/>
        </w:rPr>
        <w:br/>
      </w:r>
    </w:p>
    <w:p w:rsidR="000121A4" w:rsidRDefault="000121A4" w:rsidP="000121A4">
      <w:pPr>
        <w:autoSpaceDE w:val="0"/>
        <w:spacing w:after="200"/>
        <w:ind w:left="4956" w:firstLine="708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__________________________________</w:t>
      </w:r>
    </w:p>
    <w:p w:rsidR="00907BFA" w:rsidRDefault="00907BF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16C59" w:rsidRDefault="00216C59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216C59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59" w:rsidRDefault="00216C59">
      <w:r>
        <w:separator/>
      </w:r>
    </w:p>
  </w:endnote>
  <w:endnote w:type="continuationSeparator" w:id="0">
    <w:p w:rsidR="00216C59" w:rsidRDefault="0021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59" w:rsidRDefault="00D210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6C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C5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16C59" w:rsidRDefault="00216C59">
    <w:pPr>
      <w:pStyle w:val="Pidipagina"/>
    </w:pPr>
  </w:p>
  <w:p w:rsidR="00216C59" w:rsidRDefault="00216C59"/>
  <w:p w:rsidR="00216C59" w:rsidRDefault="00216C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59" w:rsidRDefault="00D210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6C5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4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16C59" w:rsidRDefault="00216C59">
    <w:pPr>
      <w:pStyle w:val="Pidipagina"/>
    </w:pPr>
  </w:p>
  <w:p w:rsidR="00216C59" w:rsidRDefault="00216C59"/>
  <w:p w:rsidR="00216C59" w:rsidRDefault="00216C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59" w:rsidRDefault="00216C59">
      <w:r>
        <w:separator/>
      </w:r>
    </w:p>
  </w:footnote>
  <w:footnote w:type="continuationSeparator" w:id="0">
    <w:p w:rsidR="00216C59" w:rsidRDefault="0021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E063709"/>
    <w:multiLevelType w:val="hybridMultilevel"/>
    <w:tmpl w:val="1C28AD36"/>
    <w:lvl w:ilvl="0" w:tplc="9BF0CA86">
      <w:start w:val="1"/>
      <w:numFmt w:val="decimal"/>
      <w:lvlText w:val="%1."/>
      <w:lvlJc w:val="left"/>
      <w:pPr>
        <w:ind w:left="795" w:hanging="360"/>
      </w:pPr>
      <w:rPr>
        <w:rFonts w:ascii="Verdana" w:eastAsia="Verdana" w:hAnsi="Verdana" w:cs="Verdana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F1606F0E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0A244220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3" w:tplc="2E32A770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4" w:tplc="0E0E86D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36A846E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6" w:tplc="97123D04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7" w:tplc="4530AE4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8" w:tplc="D890B2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</w:abstractNum>
  <w:abstractNum w:abstractNumId="26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DD40519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35788"/>
    <w:multiLevelType w:val="hybridMultilevel"/>
    <w:tmpl w:val="0FF48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4660F08"/>
    <w:multiLevelType w:val="hybridMultilevel"/>
    <w:tmpl w:val="AD1805A8"/>
    <w:lvl w:ilvl="0" w:tplc="419EE0C0">
      <w:start w:val="1"/>
      <w:numFmt w:val="decimal"/>
      <w:lvlText w:val="%1."/>
      <w:lvlJc w:val="left"/>
      <w:pPr>
        <w:ind w:left="660" w:hanging="360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C5B0A844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2" w:tplc="BD38C2D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3" w:tplc="2CCC1B5C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4" w:tplc="204E9D1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5" w:tplc="253E03A2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6" w:tplc="DE4C8E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7" w:tplc="042ED990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8" w:tplc="0B6A632E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7"/>
  </w:num>
  <w:num w:numId="9">
    <w:abstractNumId w:val="12"/>
  </w:num>
  <w:num w:numId="10">
    <w:abstractNumId w:val="39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7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31"/>
  </w:num>
  <w:num w:numId="25">
    <w:abstractNumId w:val="11"/>
  </w:num>
  <w:num w:numId="26">
    <w:abstractNumId w:val="33"/>
  </w:num>
  <w:num w:numId="27">
    <w:abstractNumId w:val="20"/>
  </w:num>
  <w:num w:numId="28">
    <w:abstractNumId w:val="30"/>
  </w:num>
  <w:num w:numId="29">
    <w:abstractNumId w:val="34"/>
  </w:num>
  <w:num w:numId="30">
    <w:abstractNumId w:val="3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8"/>
  </w:num>
  <w:num w:numId="34">
    <w:abstractNumId w:val="35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2"/>
  </w:num>
  <w:num w:numId="40">
    <w:abstractNumId w:val="25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21A4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272F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13E2"/>
    <w:rsid w:val="0008242F"/>
    <w:rsid w:val="000852CB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0690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63B2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3ABB"/>
    <w:rsid w:val="00174486"/>
    <w:rsid w:val="00174541"/>
    <w:rsid w:val="00175FFB"/>
    <w:rsid w:val="00182723"/>
    <w:rsid w:val="00185A49"/>
    <w:rsid w:val="00186225"/>
    <w:rsid w:val="0018773E"/>
    <w:rsid w:val="00191CA1"/>
    <w:rsid w:val="00191EBE"/>
    <w:rsid w:val="001A0A23"/>
    <w:rsid w:val="001A23E7"/>
    <w:rsid w:val="001A52D7"/>
    <w:rsid w:val="001A5909"/>
    <w:rsid w:val="001A6378"/>
    <w:rsid w:val="001B1257"/>
    <w:rsid w:val="001B1415"/>
    <w:rsid w:val="001B484F"/>
    <w:rsid w:val="001B4DE5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4D5E"/>
    <w:rsid w:val="00207849"/>
    <w:rsid w:val="00210607"/>
    <w:rsid w:val="00211108"/>
    <w:rsid w:val="00213B82"/>
    <w:rsid w:val="00213C1D"/>
    <w:rsid w:val="0021559E"/>
    <w:rsid w:val="00216C59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7318"/>
    <w:rsid w:val="0025352F"/>
    <w:rsid w:val="002539BB"/>
    <w:rsid w:val="00255CE2"/>
    <w:rsid w:val="0025698C"/>
    <w:rsid w:val="0026467A"/>
    <w:rsid w:val="00265864"/>
    <w:rsid w:val="002708A6"/>
    <w:rsid w:val="002772BD"/>
    <w:rsid w:val="002779C9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4AC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074D6"/>
    <w:rsid w:val="003101F6"/>
    <w:rsid w:val="003204FE"/>
    <w:rsid w:val="00327975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3DE5"/>
    <w:rsid w:val="004652D3"/>
    <w:rsid w:val="004657B2"/>
    <w:rsid w:val="004722C2"/>
    <w:rsid w:val="00473A05"/>
    <w:rsid w:val="00484CE2"/>
    <w:rsid w:val="00485D17"/>
    <w:rsid w:val="004914CB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22BB"/>
    <w:rsid w:val="004D539A"/>
    <w:rsid w:val="004E105E"/>
    <w:rsid w:val="004E2CD8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234"/>
    <w:rsid w:val="0055517D"/>
    <w:rsid w:val="0055741E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3FA6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0BE9"/>
    <w:rsid w:val="00613E0F"/>
    <w:rsid w:val="006149C4"/>
    <w:rsid w:val="006167AA"/>
    <w:rsid w:val="0062483F"/>
    <w:rsid w:val="00632BF9"/>
    <w:rsid w:val="00632F5C"/>
    <w:rsid w:val="00635CBB"/>
    <w:rsid w:val="00636655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197"/>
    <w:rsid w:val="006B137C"/>
    <w:rsid w:val="006B162F"/>
    <w:rsid w:val="006B2F2A"/>
    <w:rsid w:val="006B431D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266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17B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CC8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643E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509"/>
    <w:rsid w:val="008E0DE5"/>
    <w:rsid w:val="008E7578"/>
    <w:rsid w:val="008F28B1"/>
    <w:rsid w:val="008F3CD8"/>
    <w:rsid w:val="008F7B5F"/>
    <w:rsid w:val="0090455C"/>
    <w:rsid w:val="00906BD1"/>
    <w:rsid w:val="00907BFA"/>
    <w:rsid w:val="009105E1"/>
    <w:rsid w:val="0091078D"/>
    <w:rsid w:val="00923596"/>
    <w:rsid w:val="009246DD"/>
    <w:rsid w:val="009329E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1AD3"/>
    <w:rsid w:val="009F2EEE"/>
    <w:rsid w:val="009F477B"/>
    <w:rsid w:val="009F4F91"/>
    <w:rsid w:val="00A023CC"/>
    <w:rsid w:val="00A10524"/>
    <w:rsid w:val="00A11AC5"/>
    <w:rsid w:val="00A11DB1"/>
    <w:rsid w:val="00A13318"/>
    <w:rsid w:val="00A141D8"/>
    <w:rsid w:val="00A15AF4"/>
    <w:rsid w:val="00A174A1"/>
    <w:rsid w:val="00A20A7A"/>
    <w:rsid w:val="00A20DA6"/>
    <w:rsid w:val="00A31FDE"/>
    <w:rsid w:val="00A32674"/>
    <w:rsid w:val="00A32D87"/>
    <w:rsid w:val="00A35B1A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54A"/>
    <w:rsid w:val="00A5614F"/>
    <w:rsid w:val="00A57F54"/>
    <w:rsid w:val="00A6054A"/>
    <w:rsid w:val="00A6127E"/>
    <w:rsid w:val="00A62F2B"/>
    <w:rsid w:val="00A6464D"/>
    <w:rsid w:val="00A653A7"/>
    <w:rsid w:val="00A65DF8"/>
    <w:rsid w:val="00A727A8"/>
    <w:rsid w:val="00A74130"/>
    <w:rsid w:val="00A76733"/>
    <w:rsid w:val="00A877E1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05E4"/>
    <w:rsid w:val="00B833F2"/>
    <w:rsid w:val="00B87A3D"/>
    <w:rsid w:val="00B90CAE"/>
    <w:rsid w:val="00B92B95"/>
    <w:rsid w:val="00BA532D"/>
    <w:rsid w:val="00BA6212"/>
    <w:rsid w:val="00BA6627"/>
    <w:rsid w:val="00BB0CD6"/>
    <w:rsid w:val="00BB1280"/>
    <w:rsid w:val="00BB1BF6"/>
    <w:rsid w:val="00BB2130"/>
    <w:rsid w:val="00BB38A7"/>
    <w:rsid w:val="00BB6BE2"/>
    <w:rsid w:val="00BC3401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BF4B55"/>
    <w:rsid w:val="00C01F45"/>
    <w:rsid w:val="00C023DC"/>
    <w:rsid w:val="00C02BED"/>
    <w:rsid w:val="00C04CE6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563"/>
    <w:rsid w:val="00D02160"/>
    <w:rsid w:val="00D0520A"/>
    <w:rsid w:val="00D05358"/>
    <w:rsid w:val="00D14E1F"/>
    <w:rsid w:val="00D1518D"/>
    <w:rsid w:val="00D1714E"/>
    <w:rsid w:val="00D210A2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834D1"/>
    <w:rsid w:val="00D858E9"/>
    <w:rsid w:val="00D8788B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51DE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7EE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005"/>
    <w:rsid w:val="00EA28E1"/>
    <w:rsid w:val="00EA2DCA"/>
    <w:rsid w:val="00EA358E"/>
    <w:rsid w:val="00EA39BB"/>
    <w:rsid w:val="00EA50F6"/>
    <w:rsid w:val="00EA569C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24E9"/>
    <w:rsid w:val="00F04C4F"/>
    <w:rsid w:val="00F05749"/>
    <w:rsid w:val="00F06A1D"/>
    <w:rsid w:val="00F07F9B"/>
    <w:rsid w:val="00F111AA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86572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CE6"/>
  </w:style>
  <w:style w:type="paragraph" w:styleId="Titolo1">
    <w:name w:val="heading 1"/>
    <w:basedOn w:val="Normale"/>
    <w:next w:val="Normale"/>
    <w:qFormat/>
    <w:rsid w:val="00463D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63D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63D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63D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63D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3DE5"/>
  </w:style>
  <w:style w:type="character" w:styleId="Collegamentoipertestuale">
    <w:name w:val="Hyperlink"/>
    <w:rsid w:val="00463DE5"/>
    <w:rPr>
      <w:color w:val="0000FF"/>
      <w:u w:val="single"/>
    </w:rPr>
  </w:style>
  <w:style w:type="paragraph" w:customStyle="1" w:styleId="Corpodeltesto1">
    <w:name w:val="Corpo del testo1"/>
    <w:basedOn w:val="Normale"/>
    <w:rsid w:val="00463D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63DE5"/>
  </w:style>
  <w:style w:type="character" w:styleId="Rimandonotaapidipagina">
    <w:name w:val="footnote reference"/>
    <w:semiHidden/>
    <w:rsid w:val="00463DE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63D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266"/>
  </w:style>
  <w:style w:type="paragraph" w:styleId="NormaleWeb">
    <w:name w:val="Normal (Web)"/>
    <w:basedOn w:val="Normale"/>
    <w:uiPriority w:val="99"/>
    <w:unhideWhenUsed/>
    <w:rsid w:val="00CF55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1599-8A93-4F80-BB4E-2FE3D8E2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2024-11-21T17:45:00Z</dcterms:created>
  <dcterms:modified xsi:type="dcterms:W3CDTF">2024-11-21T17:49:00Z</dcterms:modified>
</cp:coreProperties>
</file>